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A63C4" w14:textId="77777777" w:rsidR="00320CA7" w:rsidRPr="00320CA7" w:rsidRDefault="00320CA7" w:rsidP="00320CA7">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320CA7">
        <w:rPr>
          <w:rFonts w:ascii="Noto Sans" w:eastAsia="Times New Roman" w:hAnsi="Noto Sans" w:cs="Noto Sans"/>
          <w:caps/>
          <w:color w:val="171617"/>
          <w:spacing w:val="10"/>
          <w:kern w:val="36"/>
          <w:sz w:val="48"/>
          <w:szCs w:val="48"/>
          <w:lang w:val="en-IE" w:eastAsia="en-IE"/>
        </w:rPr>
        <w:t>A POSSIBLE EARLY MEDIEVAL CROSS SLAB FROM CLONMORE, BREE</w:t>
      </w:r>
    </w:p>
    <w:p w14:paraId="3EF25DAD" w14:textId="77777777" w:rsidR="00320CA7" w:rsidRPr="00320CA7" w:rsidRDefault="00320CA7" w:rsidP="00320CA7">
      <w:pPr>
        <w:shd w:val="clear" w:color="auto" w:fill="FFFFFF"/>
        <w:spacing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noProof/>
          <w:color w:val="3E3F40"/>
          <w:sz w:val="24"/>
          <w:szCs w:val="24"/>
          <w:lang w:val="en-IE" w:eastAsia="en-IE"/>
        </w:rPr>
        <w:drawing>
          <wp:inline distT="0" distB="0" distL="0" distR="0" wp14:anchorId="3208E9E5" wp14:editId="1B01B848">
            <wp:extent cx="6096000" cy="5019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0" cy="5019675"/>
                    </a:xfrm>
                    <a:prstGeom prst="rect">
                      <a:avLst/>
                    </a:prstGeom>
                    <a:noFill/>
                    <a:ln>
                      <a:noFill/>
                    </a:ln>
                  </pic:spPr>
                </pic:pic>
              </a:graphicData>
            </a:graphic>
          </wp:inline>
        </w:drawing>
      </w:r>
    </w:p>
    <w:p w14:paraId="730078E8"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In the southern side of </w:t>
      </w:r>
      <w:hyperlink r:id="rId5" w:history="1">
        <w:r w:rsidRPr="00320CA7">
          <w:rPr>
            <w:rFonts w:ascii="Roboto" w:eastAsia="Times New Roman" w:hAnsi="Roboto" w:cs="Times New Roman"/>
            <w:color w:val="000000"/>
            <w:sz w:val="24"/>
            <w:szCs w:val="24"/>
            <w:u w:val="single"/>
            <w:shd w:val="clear" w:color="auto" w:fill="FFDE00"/>
            <w:lang w:val="en-IE" w:eastAsia="en-IE"/>
          </w:rPr>
          <w:t>Clonmore </w:t>
        </w:r>
      </w:hyperlink>
      <w:r w:rsidRPr="00320CA7">
        <w:rPr>
          <w:rFonts w:ascii="Roboto" w:eastAsia="Times New Roman" w:hAnsi="Roboto" w:cs="Times New Roman"/>
          <w:color w:val="3E3F40"/>
          <w:sz w:val="24"/>
          <w:szCs w:val="24"/>
          <w:lang w:val="en-IE" w:eastAsia="en-IE"/>
        </w:rPr>
        <w:t>graveyard, Bree, Co. Wexford stands a large, upright slab of stone that is noticeably different to the surrounding grave markers. It bears no written inscription and it has a much cruder finish than the other, mainly 18th and 19th headstones. Instead, one side of the slab contains a depiction of a Latin cross which has been carefully carved into the stone. Although such simple slabs are difficult to date, the style of the cross and the roughly hewn nature of the stone may indicate that it is of considerable antiquity. This would not be surprising as </w:t>
      </w:r>
      <w:hyperlink r:id="rId6" w:tgtFrame="_blank" w:history="1">
        <w:r w:rsidRPr="00320CA7">
          <w:rPr>
            <w:rFonts w:ascii="Roboto" w:eastAsia="Times New Roman" w:hAnsi="Roboto" w:cs="Times New Roman"/>
            <w:color w:val="000000"/>
            <w:sz w:val="24"/>
            <w:szCs w:val="24"/>
            <w:u w:val="single"/>
            <w:shd w:val="clear" w:color="auto" w:fill="FFDE00"/>
            <w:lang w:val="en-IE" w:eastAsia="en-IE"/>
          </w:rPr>
          <w:t>Clonmore represents an early church site</w:t>
        </w:r>
      </w:hyperlink>
      <w:r w:rsidRPr="00320CA7">
        <w:rPr>
          <w:rFonts w:ascii="Roboto" w:eastAsia="Times New Roman" w:hAnsi="Roboto" w:cs="Times New Roman"/>
          <w:color w:val="3E3F40"/>
          <w:sz w:val="24"/>
          <w:szCs w:val="24"/>
          <w:lang w:val="en-IE" w:eastAsia="en-IE"/>
        </w:rPr>
        <w:t> that was probably established sometime between the 6th and 7th centuries AD.</w:t>
      </w:r>
    </w:p>
    <w:p w14:paraId="742B4BEC" w14:textId="77777777" w:rsidR="00320CA7" w:rsidRPr="00320CA7" w:rsidRDefault="00320CA7" w:rsidP="00320CA7">
      <w:pPr>
        <w:shd w:val="clear" w:color="auto" w:fill="FFFFFF"/>
        <w:spacing w:after="0"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noProof/>
          <w:color w:val="3E3F40"/>
          <w:sz w:val="24"/>
          <w:szCs w:val="24"/>
          <w:lang w:val="en-IE" w:eastAsia="en-IE"/>
        </w:rPr>
        <w:lastRenderedPageBreak/>
        <w:drawing>
          <wp:inline distT="0" distB="0" distL="0" distR="0" wp14:anchorId="2C075D93" wp14:editId="319DABD1">
            <wp:extent cx="6096000" cy="5000625"/>
            <wp:effectExtent l="0" t="0" r="0" b="9525"/>
            <wp:docPr id="2" name="Picture 2" descr="cross slab wex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oss slab wexfor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5000625"/>
                    </a:xfrm>
                    <a:prstGeom prst="rect">
                      <a:avLst/>
                    </a:prstGeom>
                    <a:noFill/>
                    <a:ln>
                      <a:noFill/>
                    </a:ln>
                  </pic:spPr>
                </pic:pic>
              </a:graphicData>
            </a:graphic>
          </wp:inline>
        </w:drawing>
      </w:r>
      <w:r w:rsidRPr="00320CA7">
        <w:rPr>
          <w:rFonts w:ascii="Roboto" w:eastAsia="Times New Roman" w:hAnsi="Roboto" w:cs="Times New Roman"/>
          <w:color w:val="3E3F40"/>
          <w:sz w:val="24"/>
          <w:szCs w:val="24"/>
          <w:lang w:val="en-IE" w:eastAsia="en-IE"/>
        </w:rPr>
        <w:t>The back of the Clonmore cross slab</w:t>
      </w:r>
    </w:p>
    <w:p w14:paraId="3C0C8F73"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 xml:space="preserve">Today evidence for </w:t>
      </w:r>
      <w:proofErr w:type="spellStart"/>
      <w:r w:rsidRPr="00320CA7">
        <w:rPr>
          <w:rFonts w:ascii="Roboto" w:eastAsia="Times New Roman" w:hAnsi="Roboto" w:cs="Times New Roman"/>
          <w:color w:val="3E3F40"/>
          <w:sz w:val="24"/>
          <w:szCs w:val="24"/>
          <w:lang w:val="en-IE" w:eastAsia="en-IE"/>
        </w:rPr>
        <w:t>Clonmore’s</w:t>
      </w:r>
      <w:proofErr w:type="spellEnd"/>
      <w:r w:rsidRPr="00320CA7">
        <w:rPr>
          <w:rFonts w:ascii="Roboto" w:eastAsia="Times New Roman" w:hAnsi="Roboto" w:cs="Times New Roman"/>
          <w:color w:val="3E3F40"/>
          <w:sz w:val="24"/>
          <w:szCs w:val="24"/>
          <w:lang w:val="en-IE" w:eastAsia="en-IE"/>
        </w:rPr>
        <w:t xml:space="preserve"> rich historic past includes the foundations of a simple nave and chancel church of possible 13th/14th century date, as well as a fine collection of 18th century headstones. A small granite font, of probable medieval date, is also associated with the church and is currently located in the garden of the parochial house.</w:t>
      </w:r>
    </w:p>
    <w:p w14:paraId="48E80C36" w14:textId="77777777" w:rsidR="00320CA7" w:rsidRPr="00320CA7" w:rsidRDefault="00320CA7" w:rsidP="00320CA7">
      <w:pPr>
        <w:shd w:val="clear" w:color="auto" w:fill="FFFFFF"/>
        <w:spacing w:after="0"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noProof/>
          <w:color w:val="3E3F40"/>
          <w:sz w:val="24"/>
          <w:szCs w:val="24"/>
          <w:lang w:val="en-IE" w:eastAsia="en-IE"/>
        </w:rPr>
        <w:lastRenderedPageBreak/>
        <w:drawing>
          <wp:inline distT="0" distB="0" distL="0" distR="0" wp14:anchorId="08D53B7C" wp14:editId="7757AD41">
            <wp:extent cx="6096000" cy="5334000"/>
            <wp:effectExtent l="0" t="0" r="0" b="0"/>
            <wp:docPr id="3" name="Picture 3" descr="early medieval cross slab wex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arly medieval cross slab wexfor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5334000"/>
                    </a:xfrm>
                    <a:prstGeom prst="rect">
                      <a:avLst/>
                    </a:prstGeom>
                    <a:noFill/>
                    <a:ln>
                      <a:noFill/>
                    </a:ln>
                  </pic:spPr>
                </pic:pic>
              </a:graphicData>
            </a:graphic>
          </wp:inline>
        </w:drawing>
      </w:r>
      <w:r w:rsidRPr="00320CA7">
        <w:rPr>
          <w:rFonts w:ascii="Roboto" w:eastAsia="Times New Roman" w:hAnsi="Roboto" w:cs="Times New Roman"/>
          <w:color w:val="3E3F40"/>
          <w:sz w:val="24"/>
          <w:szCs w:val="24"/>
          <w:lang w:val="en-IE" w:eastAsia="en-IE"/>
        </w:rPr>
        <w:t>Close up of the inscribed Latin cross at Clonmore</w:t>
      </w:r>
    </w:p>
    <w:p w14:paraId="092960DE"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 xml:space="preserve">The possible early cross slab is situated in the southern side of the graveyard, where it has been re-erected over a relatively recent grave.  It measures circa 1.12m tall by 0.58m wide and it appears to be fashioned out of locally sourced shale. A Latin cross has been inscribed on its eastern face and this measures circa 0.93m tall by 0.45m wide. Unfortunately </w:t>
      </w:r>
      <w:proofErr w:type="gramStart"/>
      <w:r w:rsidRPr="00320CA7">
        <w:rPr>
          <w:rFonts w:ascii="Roboto" w:eastAsia="Times New Roman" w:hAnsi="Roboto" w:cs="Times New Roman"/>
          <w:color w:val="3E3F40"/>
          <w:sz w:val="24"/>
          <w:szCs w:val="24"/>
          <w:lang w:val="en-IE" w:eastAsia="en-IE"/>
        </w:rPr>
        <w:t>one  arm</w:t>
      </w:r>
      <w:proofErr w:type="gramEnd"/>
      <w:r w:rsidRPr="00320CA7">
        <w:rPr>
          <w:rFonts w:ascii="Roboto" w:eastAsia="Times New Roman" w:hAnsi="Roboto" w:cs="Times New Roman"/>
          <w:color w:val="3E3F40"/>
          <w:sz w:val="24"/>
          <w:szCs w:val="24"/>
          <w:lang w:val="en-IE" w:eastAsia="en-IE"/>
        </w:rPr>
        <w:t xml:space="preserve"> of the cross was damaged in the past, when a large chip was removed from the northern side of the slab.</w:t>
      </w:r>
    </w:p>
    <w:p w14:paraId="1375D1AF" w14:textId="77777777" w:rsidR="00320CA7" w:rsidRPr="00320CA7" w:rsidRDefault="00320CA7" w:rsidP="00320CA7">
      <w:pPr>
        <w:shd w:val="clear" w:color="auto" w:fill="FFFFFF"/>
        <w:spacing w:after="0"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noProof/>
          <w:color w:val="3E3F40"/>
          <w:sz w:val="24"/>
          <w:szCs w:val="24"/>
          <w:lang w:val="en-IE" w:eastAsia="en-IE"/>
        </w:rPr>
        <w:lastRenderedPageBreak/>
        <w:drawing>
          <wp:inline distT="0" distB="0" distL="0" distR="0" wp14:anchorId="799E9311" wp14:editId="537CE823">
            <wp:extent cx="5410200" cy="3000375"/>
            <wp:effectExtent l="0" t="0" r="0" b="9525"/>
            <wp:docPr id="4" name="Picture 4" descr="Fullscreen capture 27062017 14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ullscreen capture 27062017 14204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0200" cy="3000375"/>
                    </a:xfrm>
                    <a:prstGeom prst="rect">
                      <a:avLst/>
                    </a:prstGeom>
                    <a:noFill/>
                    <a:ln>
                      <a:noFill/>
                    </a:ln>
                  </pic:spPr>
                </pic:pic>
              </a:graphicData>
            </a:graphic>
          </wp:inline>
        </w:drawing>
      </w:r>
      <w:r w:rsidRPr="00320CA7">
        <w:rPr>
          <w:rFonts w:ascii="Roboto" w:eastAsia="Times New Roman" w:hAnsi="Roboto" w:cs="Times New Roman"/>
          <w:color w:val="3E3F40"/>
          <w:sz w:val="24"/>
          <w:szCs w:val="24"/>
          <w:lang w:val="en-IE" w:eastAsia="en-IE"/>
        </w:rPr>
        <w:t>A comparable cross slab from Clonmore, Carlow (after Harbison, 1991)</w:t>
      </w:r>
    </w:p>
    <w:p w14:paraId="29F9E06C"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 xml:space="preserve">Such simple Latin crosses are hard to securely date, but parallels can be found at a number of other Early Christian sites. These include broadly similar cross designs from locations such as </w:t>
      </w:r>
      <w:proofErr w:type="spellStart"/>
      <w:r w:rsidRPr="00320CA7">
        <w:rPr>
          <w:rFonts w:ascii="Roboto" w:eastAsia="Times New Roman" w:hAnsi="Roboto" w:cs="Times New Roman"/>
          <w:color w:val="3E3F40"/>
          <w:sz w:val="24"/>
          <w:szCs w:val="24"/>
          <w:lang w:val="en-IE" w:eastAsia="en-IE"/>
        </w:rPr>
        <w:t>Labbamolga</w:t>
      </w:r>
      <w:proofErr w:type="spellEnd"/>
      <w:r w:rsidRPr="00320CA7">
        <w:rPr>
          <w:rFonts w:ascii="Roboto" w:eastAsia="Times New Roman" w:hAnsi="Roboto" w:cs="Times New Roman"/>
          <w:color w:val="3E3F40"/>
          <w:sz w:val="24"/>
          <w:szCs w:val="24"/>
          <w:lang w:val="en-IE" w:eastAsia="en-IE"/>
        </w:rPr>
        <w:t xml:space="preserve">, Co. Cork, </w:t>
      </w:r>
      <w:proofErr w:type="spellStart"/>
      <w:r w:rsidRPr="00320CA7">
        <w:rPr>
          <w:rFonts w:ascii="Roboto" w:eastAsia="Times New Roman" w:hAnsi="Roboto" w:cs="Times New Roman"/>
          <w:color w:val="3E3F40"/>
          <w:sz w:val="24"/>
          <w:szCs w:val="24"/>
          <w:lang w:val="en-IE" w:eastAsia="en-IE"/>
        </w:rPr>
        <w:t>Kilgeever</w:t>
      </w:r>
      <w:proofErr w:type="spellEnd"/>
      <w:r w:rsidRPr="00320CA7">
        <w:rPr>
          <w:rFonts w:ascii="Roboto" w:eastAsia="Times New Roman" w:hAnsi="Roboto" w:cs="Times New Roman"/>
          <w:color w:val="3E3F40"/>
          <w:sz w:val="24"/>
          <w:szCs w:val="24"/>
          <w:lang w:val="en-IE" w:eastAsia="en-IE"/>
        </w:rPr>
        <w:t xml:space="preserve">, Co. Mayo and St. </w:t>
      </w:r>
      <w:proofErr w:type="spellStart"/>
      <w:r w:rsidRPr="00320CA7">
        <w:rPr>
          <w:rFonts w:ascii="Roboto" w:eastAsia="Times New Roman" w:hAnsi="Roboto" w:cs="Times New Roman"/>
          <w:color w:val="3E3F40"/>
          <w:sz w:val="24"/>
          <w:szCs w:val="24"/>
          <w:lang w:val="en-IE" w:eastAsia="en-IE"/>
        </w:rPr>
        <w:t>Berrihert’s</w:t>
      </w:r>
      <w:proofErr w:type="spellEnd"/>
      <w:r w:rsidRPr="00320CA7">
        <w:rPr>
          <w:rFonts w:ascii="Roboto" w:eastAsia="Times New Roman" w:hAnsi="Roboto" w:cs="Times New Roman"/>
          <w:color w:val="3E3F40"/>
          <w:sz w:val="24"/>
          <w:szCs w:val="24"/>
          <w:lang w:val="en-IE" w:eastAsia="en-IE"/>
        </w:rPr>
        <w:t xml:space="preserve">, Co. Tipperary.  At </w:t>
      </w:r>
      <w:proofErr w:type="spellStart"/>
      <w:r w:rsidRPr="00320CA7">
        <w:rPr>
          <w:rFonts w:ascii="Roboto" w:eastAsia="Times New Roman" w:hAnsi="Roboto" w:cs="Times New Roman"/>
          <w:color w:val="3E3F40"/>
          <w:sz w:val="24"/>
          <w:szCs w:val="24"/>
          <w:lang w:val="en-IE" w:eastAsia="en-IE"/>
        </w:rPr>
        <w:t>Clonmore’s</w:t>
      </w:r>
      <w:proofErr w:type="spellEnd"/>
      <w:r w:rsidRPr="00320CA7">
        <w:rPr>
          <w:rFonts w:ascii="Roboto" w:eastAsia="Times New Roman" w:hAnsi="Roboto" w:cs="Times New Roman"/>
          <w:color w:val="3E3F40"/>
          <w:sz w:val="24"/>
          <w:szCs w:val="24"/>
          <w:lang w:val="en-IE" w:eastAsia="en-IE"/>
        </w:rPr>
        <w:t xml:space="preserve"> namesake in Co. Carlow, a cross slab of probably 9th or 10th century date is also comparable, while in county Wexford, Latin cross slabs are recorded at early medieval church sites such as </w:t>
      </w:r>
      <w:proofErr w:type="spellStart"/>
      <w:r w:rsidRPr="00320CA7">
        <w:rPr>
          <w:rFonts w:ascii="Roboto" w:eastAsia="Times New Roman" w:hAnsi="Roboto" w:cs="Times New Roman"/>
          <w:color w:val="3E3F40"/>
          <w:sz w:val="24"/>
          <w:szCs w:val="24"/>
          <w:lang w:val="en-IE" w:eastAsia="en-IE"/>
        </w:rPr>
        <w:t>Begerin</w:t>
      </w:r>
      <w:proofErr w:type="spellEnd"/>
      <w:r w:rsidRPr="00320CA7">
        <w:rPr>
          <w:rFonts w:ascii="Roboto" w:eastAsia="Times New Roman" w:hAnsi="Roboto" w:cs="Times New Roman"/>
          <w:color w:val="3E3F40"/>
          <w:sz w:val="24"/>
          <w:szCs w:val="24"/>
          <w:lang w:val="en-IE" w:eastAsia="en-IE"/>
        </w:rPr>
        <w:t xml:space="preserve"> and St. </w:t>
      </w:r>
      <w:proofErr w:type="spellStart"/>
      <w:r w:rsidRPr="00320CA7">
        <w:rPr>
          <w:rFonts w:ascii="Roboto" w:eastAsia="Times New Roman" w:hAnsi="Roboto" w:cs="Times New Roman"/>
          <w:color w:val="3E3F40"/>
          <w:sz w:val="24"/>
          <w:szCs w:val="24"/>
          <w:lang w:val="en-IE" w:eastAsia="en-IE"/>
        </w:rPr>
        <w:t>Dubhan’s</w:t>
      </w:r>
      <w:proofErr w:type="spellEnd"/>
      <w:r w:rsidRPr="00320CA7">
        <w:rPr>
          <w:rFonts w:ascii="Roboto" w:eastAsia="Times New Roman" w:hAnsi="Roboto" w:cs="Times New Roman"/>
          <w:color w:val="3E3F40"/>
          <w:sz w:val="24"/>
          <w:szCs w:val="24"/>
          <w:lang w:val="en-IE" w:eastAsia="en-IE"/>
        </w:rPr>
        <w:t xml:space="preserve"> (although these are thinner in design). Even closer to Clonmore is the medieval High Cross at Adamstown, which although different in form, has a cross outline that is quite similar to the Bree cross slab.</w:t>
      </w:r>
    </w:p>
    <w:p w14:paraId="72234B66" w14:textId="77777777" w:rsidR="00320CA7" w:rsidRPr="00320CA7" w:rsidRDefault="00320CA7" w:rsidP="00320CA7">
      <w:pPr>
        <w:shd w:val="clear" w:color="auto" w:fill="FFFFFF"/>
        <w:spacing w:after="0"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noProof/>
          <w:color w:val="3E3F40"/>
          <w:sz w:val="24"/>
          <w:szCs w:val="24"/>
          <w:lang w:val="en-IE" w:eastAsia="en-IE"/>
        </w:rPr>
        <w:lastRenderedPageBreak/>
        <w:drawing>
          <wp:inline distT="0" distB="0" distL="0" distR="0" wp14:anchorId="79E27561" wp14:editId="7FBE154D">
            <wp:extent cx="6096000" cy="6029325"/>
            <wp:effectExtent l="0" t="0" r="0" b="9525"/>
            <wp:docPr id="5" name="Picture 5" descr="DDfaNgpWAAAvPx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faNgpWAAAvPx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00" cy="6029325"/>
                    </a:xfrm>
                    <a:prstGeom prst="rect">
                      <a:avLst/>
                    </a:prstGeom>
                    <a:noFill/>
                    <a:ln>
                      <a:noFill/>
                    </a:ln>
                  </pic:spPr>
                </pic:pic>
              </a:graphicData>
            </a:graphic>
          </wp:inline>
        </w:drawing>
      </w:r>
      <w:r w:rsidRPr="00320CA7">
        <w:rPr>
          <w:rFonts w:ascii="Roboto" w:eastAsia="Times New Roman" w:hAnsi="Roboto" w:cs="Times New Roman"/>
          <w:color w:val="3E3F40"/>
          <w:sz w:val="24"/>
          <w:szCs w:val="24"/>
          <w:lang w:val="en-IE" w:eastAsia="en-IE"/>
        </w:rPr>
        <w:t>Adamstown High Cross</w:t>
      </w:r>
    </w:p>
    <w:p w14:paraId="4F1082C9"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 xml:space="preserve">This corpus of historical material, combined with </w:t>
      </w:r>
      <w:proofErr w:type="spellStart"/>
      <w:r w:rsidRPr="00320CA7">
        <w:rPr>
          <w:rFonts w:ascii="Roboto" w:eastAsia="Times New Roman" w:hAnsi="Roboto" w:cs="Times New Roman"/>
          <w:color w:val="3E3F40"/>
          <w:sz w:val="24"/>
          <w:szCs w:val="24"/>
          <w:lang w:val="en-IE" w:eastAsia="en-IE"/>
        </w:rPr>
        <w:t>Clonmore’s</w:t>
      </w:r>
      <w:proofErr w:type="spellEnd"/>
      <w:r w:rsidRPr="00320CA7">
        <w:rPr>
          <w:rFonts w:ascii="Roboto" w:eastAsia="Times New Roman" w:hAnsi="Roboto" w:cs="Times New Roman"/>
          <w:color w:val="3E3F40"/>
          <w:sz w:val="24"/>
          <w:szCs w:val="24"/>
          <w:lang w:val="en-IE" w:eastAsia="en-IE"/>
        </w:rPr>
        <w:t xml:space="preserve"> reputed early foundation, suggests that this newly identified cross slab could be of some antiquity and may even be early medieval in date (c. 400 – 1100 AD).</w:t>
      </w:r>
    </w:p>
    <w:p w14:paraId="4776473D"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 </w:t>
      </w:r>
    </w:p>
    <w:p w14:paraId="1F97D06B" w14:textId="77777777" w:rsidR="00320CA7" w:rsidRPr="00320CA7" w:rsidRDefault="00320CA7" w:rsidP="00320CA7">
      <w:pPr>
        <w:shd w:val="clear" w:color="auto" w:fill="FFFFFF"/>
        <w:spacing w:after="0"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noProof/>
          <w:color w:val="3E3F40"/>
          <w:sz w:val="24"/>
          <w:szCs w:val="24"/>
          <w:lang w:val="en-IE" w:eastAsia="en-IE"/>
        </w:rPr>
        <w:lastRenderedPageBreak/>
        <w:drawing>
          <wp:inline distT="0" distB="0" distL="0" distR="0" wp14:anchorId="3A442FF9" wp14:editId="64F126D1">
            <wp:extent cx="6096000" cy="4229100"/>
            <wp:effectExtent l="0" t="0" r="0" b="0"/>
            <wp:docPr id="6" name="Picture 6" descr="cross sla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ross slab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96000" cy="4229100"/>
                    </a:xfrm>
                    <a:prstGeom prst="rect">
                      <a:avLst/>
                    </a:prstGeom>
                    <a:noFill/>
                    <a:ln>
                      <a:noFill/>
                    </a:ln>
                  </pic:spPr>
                </pic:pic>
              </a:graphicData>
            </a:graphic>
          </wp:inline>
        </w:drawing>
      </w:r>
      <w:r w:rsidRPr="00320CA7">
        <w:rPr>
          <w:rFonts w:ascii="Roboto" w:eastAsia="Times New Roman" w:hAnsi="Roboto" w:cs="Times New Roman"/>
          <w:color w:val="3E3F40"/>
          <w:sz w:val="24"/>
          <w:szCs w:val="24"/>
          <w:lang w:val="en-IE" w:eastAsia="en-IE"/>
        </w:rPr>
        <w:t>More cross slabs from Clonmore, Carlow (after Harbison, 1991)</w:t>
      </w:r>
    </w:p>
    <w:p w14:paraId="1E2369DF"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 </w:t>
      </w:r>
    </w:p>
    <w:p w14:paraId="4FA1510D"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b/>
          <w:bCs/>
          <w:i/>
          <w:iCs/>
          <w:color w:val="3E3F40"/>
          <w:sz w:val="24"/>
          <w:szCs w:val="24"/>
          <w:lang w:val="en-IE" w:eastAsia="en-IE"/>
        </w:rPr>
        <w:t>References </w:t>
      </w:r>
    </w:p>
    <w:p w14:paraId="7AAF2CAC"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Harbison, P.  (1991) ‘Early Christian Antiquities at Clonmore, Co. Carlow’ in Proceedings of the Royal Irish Academy: Archaeology, Culture, History, Literature, Vol, pp. 177-200</w:t>
      </w:r>
    </w:p>
    <w:p w14:paraId="2D51B13B" w14:textId="77777777" w:rsidR="00320CA7" w:rsidRPr="00320CA7" w:rsidRDefault="00320CA7" w:rsidP="00320CA7">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20CA7">
        <w:rPr>
          <w:rFonts w:ascii="Roboto" w:eastAsia="Times New Roman" w:hAnsi="Roboto" w:cs="Times New Roman"/>
          <w:color w:val="3E3F40"/>
          <w:sz w:val="24"/>
          <w:szCs w:val="24"/>
          <w:lang w:val="en-IE" w:eastAsia="en-IE"/>
        </w:rPr>
        <w:t>Moore, M.J. 1996. </w:t>
      </w:r>
      <w:r w:rsidRPr="00320CA7">
        <w:rPr>
          <w:rFonts w:ascii="Roboto" w:eastAsia="Times New Roman" w:hAnsi="Roboto" w:cs="Times New Roman"/>
          <w:i/>
          <w:iCs/>
          <w:color w:val="3E3F40"/>
          <w:sz w:val="24"/>
          <w:szCs w:val="24"/>
          <w:lang w:val="en-IE" w:eastAsia="en-IE"/>
        </w:rPr>
        <w:t xml:space="preserve">Archaeological Inventory of County </w:t>
      </w:r>
      <w:proofErr w:type="gramStart"/>
      <w:r w:rsidRPr="00320CA7">
        <w:rPr>
          <w:rFonts w:ascii="Roboto" w:eastAsia="Times New Roman" w:hAnsi="Roboto" w:cs="Times New Roman"/>
          <w:i/>
          <w:iCs/>
          <w:color w:val="3E3F40"/>
          <w:sz w:val="24"/>
          <w:szCs w:val="24"/>
          <w:lang w:val="en-IE" w:eastAsia="en-IE"/>
        </w:rPr>
        <w:t>Wexford</w:t>
      </w:r>
      <w:r w:rsidRPr="00320CA7">
        <w:rPr>
          <w:rFonts w:ascii="Roboto" w:eastAsia="Times New Roman" w:hAnsi="Roboto" w:cs="Times New Roman"/>
          <w:color w:val="3E3F40"/>
          <w:sz w:val="24"/>
          <w:szCs w:val="24"/>
          <w:lang w:val="en-IE" w:eastAsia="en-IE"/>
        </w:rPr>
        <w:t>,  Dublin</w:t>
      </w:r>
      <w:proofErr w:type="gramEnd"/>
    </w:p>
    <w:p w14:paraId="459E0C4B"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CA7"/>
    <w:rsid w:val="00320CA7"/>
    <w:rsid w:val="005D14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D57BB"/>
  <w15:chartTrackingRefBased/>
  <w15:docId w15:val="{84B0EC97-C51D-47EC-A8C2-D47F875AF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1642084">
      <w:bodyDiv w:val="1"/>
      <w:marLeft w:val="0"/>
      <w:marRight w:val="0"/>
      <w:marTop w:val="0"/>
      <w:marBottom w:val="0"/>
      <w:divBdr>
        <w:top w:val="none" w:sz="0" w:space="0" w:color="auto"/>
        <w:left w:val="none" w:sz="0" w:space="0" w:color="auto"/>
        <w:bottom w:val="none" w:sz="0" w:space="0" w:color="auto"/>
        <w:right w:val="none" w:sz="0" w:space="0" w:color="auto"/>
      </w:divBdr>
      <w:divsChild>
        <w:div w:id="23331751">
          <w:marLeft w:val="0"/>
          <w:marRight w:val="0"/>
          <w:marTop w:val="0"/>
          <w:marBottom w:val="0"/>
          <w:divBdr>
            <w:top w:val="none" w:sz="0" w:space="0" w:color="auto"/>
            <w:left w:val="none" w:sz="0" w:space="0" w:color="auto"/>
            <w:bottom w:val="none" w:sz="0" w:space="0" w:color="auto"/>
            <w:right w:val="none" w:sz="0" w:space="0" w:color="auto"/>
          </w:divBdr>
          <w:divsChild>
            <w:div w:id="1559626008">
              <w:marLeft w:val="0"/>
              <w:marRight w:val="0"/>
              <w:marTop w:val="0"/>
              <w:marBottom w:val="360"/>
              <w:divBdr>
                <w:top w:val="none" w:sz="0" w:space="0" w:color="auto"/>
                <w:left w:val="none" w:sz="0" w:space="0" w:color="auto"/>
                <w:bottom w:val="none" w:sz="0" w:space="0" w:color="auto"/>
                <w:right w:val="none" w:sz="0" w:space="0" w:color="auto"/>
              </w:divBdr>
            </w:div>
          </w:divsChild>
        </w:div>
        <w:div w:id="899630121">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reeheritage.com/2015/09/09/clonmore-church-bree/" TargetMode="External"/><Relationship Id="rId11" Type="http://schemas.openxmlformats.org/officeDocument/2006/relationships/image" Target="media/image6.jpeg"/><Relationship Id="rId5" Type="http://schemas.openxmlformats.org/officeDocument/2006/relationships/hyperlink" Target="https://www.google.ie/maps/place/Clonmore,+Co.+Wexford/@52.4262622,-6.6263236,15z/data=!3m1!4b1!4m5!3m4!1s0x4842a9fe5997e6f3:0x2600c7a7bb549192!8m2!3d52.4273778!4d-6.6195899" TargetMode="External"/><Relationship Id="rId10" Type="http://schemas.openxmlformats.org/officeDocument/2006/relationships/image" Target="media/image5.jpeg"/><Relationship Id="rId4" Type="http://schemas.openxmlformats.org/officeDocument/2006/relationships/image" Target="media/image1.jpeg"/><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492</Words>
  <Characters>2808</Characters>
  <Application>Microsoft Office Word</Application>
  <DocSecurity>0</DocSecurity>
  <Lines>23</Lines>
  <Paragraphs>6</Paragraphs>
  <ScaleCrop>false</ScaleCrop>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2022-05-23T09:50:00Z</dcterms:created>
  <dcterms:modified xsi:type="dcterms:W3CDTF">2022-05-23T09:50:00Z</dcterms:modified>
</cp:coreProperties>
</file>